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AD" w:rsidRPr="00EB1803" w:rsidRDefault="005D11AD" w:rsidP="005D11AD">
      <w:pPr>
        <w:tabs>
          <w:tab w:val="left" w:pos="284"/>
        </w:tabs>
        <w:jc w:val="center"/>
        <w:rPr>
          <w:b/>
          <w:iCs/>
        </w:rPr>
      </w:pPr>
      <w:r w:rsidRPr="00EB1803">
        <w:rPr>
          <w:b/>
          <w:iCs/>
        </w:rPr>
        <w:t>Приватне акціонерне товариство "РОДОС"</w:t>
      </w:r>
    </w:p>
    <w:p w:rsidR="005D11AD" w:rsidRPr="00EB1803" w:rsidRDefault="005D11AD" w:rsidP="005D11AD">
      <w:pPr>
        <w:tabs>
          <w:tab w:val="left" w:pos="284"/>
        </w:tabs>
        <w:jc w:val="both"/>
        <w:rPr>
          <w:b/>
          <w:iCs/>
        </w:rPr>
      </w:pPr>
      <w:r w:rsidRPr="00EB1803">
        <w:rPr>
          <w:iCs/>
        </w:rPr>
        <w:t>(ідентифікаційний код 14312157</w:t>
      </w:r>
      <w:r w:rsidRPr="00EB1803">
        <w:t xml:space="preserve">, </w:t>
      </w:r>
      <w:r w:rsidRPr="00EB1803">
        <w:rPr>
          <w:iCs/>
        </w:rPr>
        <w:t>місцезнаходження: м. Київ, вул. Ломоносова, буд. 58) (</w:t>
      </w:r>
      <w:r w:rsidRPr="00EB1803">
        <w:t xml:space="preserve">далі – Товариство) повідомляє про скликання позачергових загальних зборів акціонерів Товариства (далі – загальні збори), які будуть проведені дистанційно відповідно до Порядку скликання та проведення дистанційних загальних зборів, затвердженого рішенням Національної комісії з цінних паперів та фондового ринку </w:t>
      </w:r>
      <w:r w:rsidRPr="00EB1803">
        <w:rPr>
          <w:spacing w:val="-2"/>
        </w:rPr>
        <w:t xml:space="preserve">(далі – НКЦПФР) </w:t>
      </w:r>
      <w:r w:rsidRPr="00EB1803">
        <w:t>від 06.03.2023 №236.</w:t>
      </w:r>
    </w:p>
    <w:p w:rsidR="005D11AD" w:rsidRPr="00EB1803" w:rsidRDefault="005D11AD" w:rsidP="005D11AD">
      <w:pPr>
        <w:ind w:firstLine="567"/>
        <w:jc w:val="both"/>
      </w:pPr>
      <w:r w:rsidRPr="00EB1803">
        <w:t xml:space="preserve">Дата проведення загальних зборів (дата завершення голосування) – 30.10.2023. </w:t>
      </w:r>
    </w:p>
    <w:p w:rsidR="005D11AD" w:rsidRPr="00EB1803" w:rsidRDefault="005D11AD" w:rsidP="005D11AD">
      <w:pPr>
        <w:tabs>
          <w:tab w:val="left" w:pos="284"/>
        </w:tabs>
        <w:ind w:firstLine="567"/>
        <w:jc w:val="both"/>
        <w:rPr>
          <w:iCs/>
        </w:rPr>
      </w:pPr>
      <w:r w:rsidRPr="00EB1803">
        <w:rPr>
          <w:iCs/>
        </w:rPr>
        <w:t>Дата і час початку надсилання до депозитарної установи єдиних бюлетенів для голосування (щодо інших питань порядку денного, крім обрання органів товариства) – 11:00 17.10.2023.</w:t>
      </w:r>
    </w:p>
    <w:p w:rsidR="005D11AD" w:rsidRPr="00EB1803" w:rsidRDefault="005D11AD" w:rsidP="005D11AD">
      <w:pPr>
        <w:ind w:firstLine="567"/>
        <w:jc w:val="both"/>
      </w:pPr>
      <w:r w:rsidRPr="00EB1803">
        <w:t>Дата і час початку надсилання до депозитарної установи бюлетенів для  голосування з питань обрання органів товариства (крім кумулятивного голосування) – 11:00 25.10.2023.</w:t>
      </w:r>
    </w:p>
    <w:p w:rsidR="005D11AD" w:rsidRPr="00EB1803" w:rsidRDefault="005D11AD" w:rsidP="005D11AD">
      <w:pPr>
        <w:tabs>
          <w:tab w:val="left" w:pos="284"/>
        </w:tabs>
        <w:ind w:firstLine="567"/>
        <w:jc w:val="both"/>
        <w:rPr>
          <w:iCs/>
        </w:rPr>
      </w:pPr>
      <w:r w:rsidRPr="00EB1803">
        <w:rPr>
          <w:iCs/>
        </w:rPr>
        <w:t>Дата і час завершення надсилання до депозитарної установи єдиних бюлетенів для голосування (щодо інших питань порядку денного, крім обрання органів товариства), бюлетенів для голосування з питань обрання органів товариства (крім кумулятивного голосування) – 18:00 30.10.2023.</w:t>
      </w:r>
    </w:p>
    <w:p w:rsidR="005D11AD" w:rsidRPr="00EB1803" w:rsidRDefault="005D11AD" w:rsidP="005D11AD">
      <w:pPr>
        <w:tabs>
          <w:tab w:val="left" w:pos="284"/>
        </w:tabs>
        <w:ind w:firstLine="567"/>
        <w:jc w:val="both"/>
        <w:rPr>
          <w:iCs/>
        </w:rPr>
      </w:pPr>
      <w:r w:rsidRPr="00EB1803">
        <w:rPr>
          <w:iCs/>
        </w:rPr>
        <w:t xml:space="preserve">Дата розміщення єдиного бюлетеня для голосування (щодо інших питань порядку денного, крім обрання органів товариства) у вільному для акціонерів доступі на сторінці власного веб-сайту Товариства </w:t>
      </w:r>
      <w:r w:rsidRPr="00C1786B">
        <w:rPr>
          <w:iCs/>
        </w:rPr>
        <w:t>https://www.rodos.com.ua/invest</w:t>
      </w:r>
      <w:r w:rsidRPr="00EB1803">
        <w:rPr>
          <w:iCs/>
        </w:rPr>
        <w:t xml:space="preserve"> -17.10.2023.</w:t>
      </w:r>
    </w:p>
    <w:p w:rsidR="005D11AD" w:rsidRDefault="005D11AD" w:rsidP="005D11AD">
      <w:pPr>
        <w:tabs>
          <w:tab w:val="left" w:pos="284"/>
        </w:tabs>
        <w:ind w:firstLine="567"/>
        <w:jc w:val="both"/>
        <w:rPr>
          <w:iCs/>
        </w:rPr>
      </w:pPr>
      <w:r w:rsidRPr="00EB1803">
        <w:rPr>
          <w:iCs/>
        </w:rPr>
        <w:t xml:space="preserve">Дата розміщення бюлетеня для  голосування з питань обрання органів товариства (крім кумулятивного голосування) у вільному для акціонерів доступі на сторінці власного веб-сайту Товариства </w:t>
      </w:r>
      <w:hyperlink r:id="rId4" w:history="1">
        <w:r w:rsidRPr="00857F1C">
          <w:rPr>
            <w:rStyle w:val="a4"/>
            <w:iCs/>
            <w:color w:val="auto"/>
            <w:u w:val="none"/>
          </w:rPr>
          <w:t>https://www.rodos.com.ua/invest - 25.10.2023</w:t>
        </w:r>
      </w:hyperlink>
      <w:r w:rsidRPr="00857F1C">
        <w:rPr>
          <w:iCs/>
        </w:rPr>
        <w:t>.</w:t>
      </w:r>
    </w:p>
    <w:p w:rsidR="005D11AD" w:rsidRPr="00EB1803" w:rsidRDefault="005D11AD" w:rsidP="005D11AD">
      <w:pPr>
        <w:tabs>
          <w:tab w:val="left" w:pos="284"/>
        </w:tabs>
        <w:ind w:firstLine="567"/>
        <w:jc w:val="both"/>
        <w:rPr>
          <w:iCs/>
        </w:rPr>
      </w:pPr>
      <w:r w:rsidRPr="00153041">
        <w:t xml:space="preserve">Дата складення переліку акціонерів, які мають право на участь у загальних зборах, – </w:t>
      </w:r>
      <w:r w:rsidRPr="00EB1803">
        <w:t>25.10.2023</w:t>
      </w:r>
      <w:r w:rsidRPr="00153041">
        <w:t>.</w:t>
      </w:r>
    </w:p>
    <w:p w:rsidR="005D11AD" w:rsidRDefault="005D11AD" w:rsidP="005D11AD">
      <w:pPr>
        <w:ind w:firstLine="567"/>
        <w:jc w:val="center"/>
        <w:rPr>
          <w:b/>
          <w:iCs/>
        </w:rPr>
      </w:pPr>
      <w:bookmarkStart w:id="0" w:name="_GoBack"/>
      <w:bookmarkEnd w:id="0"/>
    </w:p>
    <w:p w:rsidR="005D11AD" w:rsidRPr="00EB1803" w:rsidRDefault="005D11AD" w:rsidP="005D11AD">
      <w:pPr>
        <w:ind w:firstLine="567"/>
        <w:jc w:val="center"/>
        <w:rPr>
          <w:b/>
        </w:rPr>
      </w:pPr>
      <w:r w:rsidRPr="00EB1803">
        <w:rPr>
          <w:b/>
          <w:iCs/>
        </w:rPr>
        <w:t>Проєкт порядку денного</w:t>
      </w:r>
    </w:p>
    <w:p w:rsidR="005D11AD" w:rsidRPr="00EB1803" w:rsidRDefault="005D11AD" w:rsidP="005D11AD">
      <w:pPr>
        <w:ind w:firstLine="567"/>
        <w:jc w:val="both"/>
        <w:rPr>
          <w:b/>
          <w:iCs/>
        </w:rPr>
      </w:pPr>
      <w:r w:rsidRPr="00EB1803">
        <w:rPr>
          <w:b/>
          <w:iCs/>
        </w:rPr>
        <w:t xml:space="preserve">1. Приведення статуту Товариства у відповідність до Закону України «Про акціонерні товариства» №2465-ІХ від 27.07.2022р. та затвердження статуту в новій редакції. Визначення особи, уповноваженої на підписання нової редакції статуту. </w:t>
      </w:r>
    </w:p>
    <w:p w:rsidR="005D11AD" w:rsidRPr="00EB1803" w:rsidRDefault="005D11AD" w:rsidP="005D11AD">
      <w:pPr>
        <w:ind w:firstLine="567"/>
        <w:jc w:val="both"/>
        <w:rPr>
          <w:iCs/>
        </w:rPr>
      </w:pPr>
      <w:r w:rsidRPr="00EB1803">
        <w:rPr>
          <w:iCs/>
          <w:u w:val="single"/>
        </w:rPr>
        <w:t>Проєкт рішення</w:t>
      </w:r>
      <w:r w:rsidRPr="00EB1803">
        <w:rPr>
          <w:iCs/>
        </w:rPr>
        <w:t>: 1. Привести статут Товариства у відповідність до Закону України «Про акціонерні товариства» №2465-ІХ від 27.07.2022р. та затвердити статут Приватного акціонерного товариства "РОДОС" в новій редакції. 2. Надати повноваження головуючому та секретарю загальних зборів підписати статут Товариства в новій редакції. 3. Надати повноваження директору Рябку Віктору Івановичу здійснити всі необхідні дії для проведення державної реєстрації статуту Товариства в новій редакції.</w:t>
      </w:r>
    </w:p>
    <w:p w:rsidR="005D11AD" w:rsidRPr="00EB1803" w:rsidRDefault="005D11AD" w:rsidP="005D11AD">
      <w:pPr>
        <w:tabs>
          <w:tab w:val="left" w:pos="851"/>
        </w:tabs>
        <w:ind w:firstLine="567"/>
        <w:jc w:val="both"/>
        <w:rPr>
          <w:b/>
          <w:iCs/>
        </w:rPr>
      </w:pPr>
      <w:r w:rsidRPr="00EB1803">
        <w:rPr>
          <w:b/>
          <w:iCs/>
        </w:rPr>
        <w:t>2. Внесення змін до внутрішніх положень Товариства шляхом викладення їх в новій редакції.</w:t>
      </w:r>
    </w:p>
    <w:p w:rsidR="005D11AD" w:rsidRPr="00EB1803" w:rsidRDefault="005D11AD" w:rsidP="005D11AD">
      <w:pPr>
        <w:tabs>
          <w:tab w:val="left" w:pos="851"/>
        </w:tabs>
        <w:ind w:firstLine="567"/>
        <w:jc w:val="both"/>
        <w:rPr>
          <w:iCs/>
        </w:rPr>
      </w:pPr>
      <w:r w:rsidRPr="00EB1803">
        <w:rPr>
          <w:iCs/>
          <w:u w:val="single"/>
        </w:rPr>
        <w:t>Проєкт рішення:</w:t>
      </w:r>
      <w:r w:rsidRPr="00EB1803">
        <w:rPr>
          <w:iCs/>
        </w:rPr>
        <w:t xml:space="preserve"> Внести зміни до Положення про загальні збори та Положення про директора шляхом викладення їх в новій редакції.</w:t>
      </w:r>
    </w:p>
    <w:p w:rsidR="005D11AD" w:rsidRPr="00EB1803" w:rsidRDefault="005D11AD" w:rsidP="005D11AD">
      <w:pPr>
        <w:tabs>
          <w:tab w:val="left" w:pos="851"/>
        </w:tabs>
        <w:ind w:firstLine="567"/>
        <w:jc w:val="both"/>
        <w:rPr>
          <w:iCs/>
        </w:rPr>
      </w:pPr>
      <w:r w:rsidRPr="00EB1803">
        <w:rPr>
          <w:iCs/>
        </w:rPr>
        <w:t>(По питанню 2 наявний взаємозв’язок з питанням 1 проєкту порядку денного).</w:t>
      </w:r>
    </w:p>
    <w:p w:rsidR="005D11AD" w:rsidRPr="00EB1803" w:rsidRDefault="005D11AD" w:rsidP="005D11AD">
      <w:pPr>
        <w:pStyle w:val="a3"/>
        <w:tabs>
          <w:tab w:val="left" w:pos="851"/>
        </w:tabs>
        <w:ind w:left="0" w:firstLine="567"/>
        <w:jc w:val="both"/>
        <w:rPr>
          <w:b/>
          <w:iCs/>
        </w:rPr>
      </w:pPr>
      <w:r w:rsidRPr="00EB1803">
        <w:rPr>
          <w:b/>
          <w:iCs/>
        </w:rPr>
        <w:t>3. Про припинення повноважень членів наглядової ради Товариства.</w:t>
      </w:r>
    </w:p>
    <w:p w:rsidR="005D11AD" w:rsidRPr="00EB1803" w:rsidRDefault="005D11AD" w:rsidP="005D11AD">
      <w:pPr>
        <w:tabs>
          <w:tab w:val="left" w:pos="851"/>
        </w:tabs>
        <w:ind w:firstLine="567"/>
        <w:jc w:val="both"/>
        <w:rPr>
          <w:iCs/>
        </w:rPr>
      </w:pPr>
      <w:r w:rsidRPr="00EB1803">
        <w:rPr>
          <w:iCs/>
          <w:u w:val="single"/>
        </w:rPr>
        <w:t>Проєкт рішення:</w:t>
      </w:r>
      <w:r w:rsidRPr="00EB1803">
        <w:rPr>
          <w:iCs/>
        </w:rPr>
        <w:t xml:space="preserve"> В зв'язку з затвердженням нової редакції статуту Товариства припинити повноваження членів наглядової ради Рябка Олександра Вікторовича, Биховченко Надії Іванівни, Сьомушкіна Артема Юрійовича.</w:t>
      </w:r>
    </w:p>
    <w:p w:rsidR="005D11AD" w:rsidRPr="00EB1803" w:rsidRDefault="005D11AD" w:rsidP="005D11AD">
      <w:pPr>
        <w:tabs>
          <w:tab w:val="left" w:pos="851"/>
        </w:tabs>
        <w:ind w:firstLine="567"/>
        <w:jc w:val="both"/>
        <w:rPr>
          <w:iCs/>
        </w:rPr>
      </w:pPr>
      <w:r w:rsidRPr="00EB1803">
        <w:rPr>
          <w:iCs/>
        </w:rPr>
        <w:t>(По питанню 3 наявний взаємозв’язок з питанням 1 проєкту порядку денного).</w:t>
      </w:r>
    </w:p>
    <w:p w:rsidR="005D11AD" w:rsidRPr="00EB1803" w:rsidRDefault="005D11AD" w:rsidP="005D11AD">
      <w:pPr>
        <w:pStyle w:val="a3"/>
        <w:tabs>
          <w:tab w:val="left" w:pos="851"/>
        </w:tabs>
        <w:ind w:left="0" w:firstLine="567"/>
        <w:jc w:val="both"/>
        <w:rPr>
          <w:b/>
          <w:iCs/>
        </w:rPr>
      </w:pPr>
      <w:r w:rsidRPr="00EB1803">
        <w:rPr>
          <w:b/>
          <w:iCs/>
        </w:rPr>
        <w:t>4. Про припинення повноважень директора Товариства.</w:t>
      </w:r>
    </w:p>
    <w:p w:rsidR="005D11AD" w:rsidRPr="00EB1803" w:rsidRDefault="005D11AD" w:rsidP="005D11AD">
      <w:pPr>
        <w:tabs>
          <w:tab w:val="left" w:pos="851"/>
        </w:tabs>
        <w:ind w:firstLine="567"/>
        <w:jc w:val="both"/>
        <w:rPr>
          <w:iCs/>
        </w:rPr>
      </w:pPr>
      <w:r w:rsidRPr="00EB1803">
        <w:rPr>
          <w:iCs/>
          <w:u w:val="single"/>
        </w:rPr>
        <w:t>Проєкт рішення:</w:t>
      </w:r>
      <w:r w:rsidRPr="00EB1803">
        <w:rPr>
          <w:iCs/>
        </w:rPr>
        <w:t xml:space="preserve"> В зв'язку з затвердженням нової редакції статуту Товариства припинити повноваження директора Товариства Рябка Віктора Івановича.</w:t>
      </w:r>
    </w:p>
    <w:p w:rsidR="005D11AD" w:rsidRPr="00EB1803" w:rsidRDefault="005D11AD" w:rsidP="005D11AD">
      <w:pPr>
        <w:tabs>
          <w:tab w:val="left" w:pos="851"/>
        </w:tabs>
        <w:ind w:firstLine="567"/>
        <w:jc w:val="both"/>
        <w:rPr>
          <w:iCs/>
        </w:rPr>
      </w:pPr>
      <w:r w:rsidRPr="00EB1803">
        <w:rPr>
          <w:iCs/>
        </w:rPr>
        <w:t>(По питанню 4 наявний взаємозв’язок з питанням 1 проєкту порядку денного).</w:t>
      </w:r>
    </w:p>
    <w:p w:rsidR="005D11AD" w:rsidRPr="00EB1803" w:rsidRDefault="005D11AD" w:rsidP="005D11AD">
      <w:pPr>
        <w:pStyle w:val="a3"/>
        <w:tabs>
          <w:tab w:val="left" w:pos="851"/>
        </w:tabs>
        <w:ind w:left="0" w:firstLine="567"/>
        <w:jc w:val="both"/>
        <w:rPr>
          <w:b/>
          <w:iCs/>
        </w:rPr>
      </w:pPr>
      <w:r w:rsidRPr="00EB1803">
        <w:rPr>
          <w:b/>
          <w:iCs/>
        </w:rPr>
        <w:t>5. Про обрання директора Товариства.</w:t>
      </w:r>
    </w:p>
    <w:p w:rsidR="005D11AD" w:rsidRPr="00EB1803" w:rsidRDefault="005D11AD" w:rsidP="005D11AD">
      <w:pPr>
        <w:tabs>
          <w:tab w:val="left" w:pos="851"/>
        </w:tabs>
        <w:ind w:firstLine="567"/>
        <w:jc w:val="both"/>
        <w:rPr>
          <w:iCs/>
        </w:rPr>
      </w:pPr>
      <w:r w:rsidRPr="00EB1803">
        <w:rPr>
          <w:iCs/>
          <w:u w:val="single"/>
        </w:rPr>
        <w:t>Проєкт рішення:</w:t>
      </w:r>
      <w:r w:rsidRPr="00EB1803">
        <w:rPr>
          <w:iCs/>
        </w:rPr>
        <w:t xml:space="preserve"> Проект рішення не затверджується. Директор обирається з числа запропонованих кандидатур.</w:t>
      </w:r>
    </w:p>
    <w:p w:rsidR="005D11AD" w:rsidRPr="00EB1803" w:rsidRDefault="005D11AD" w:rsidP="005D11AD">
      <w:pPr>
        <w:tabs>
          <w:tab w:val="left" w:pos="851"/>
        </w:tabs>
        <w:ind w:firstLine="567"/>
        <w:jc w:val="both"/>
        <w:rPr>
          <w:iCs/>
        </w:rPr>
      </w:pPr>
      <w:r w:rsidRPr="00EB1803">
        <w:rPr>
          <w:iCs/>
        </w:rPr>
        <w:t xml:space="preserve">(По питанню 5 наявний взаємозв’язок з питанням 1 та 4 проєкту порядку денного). </w:t>
      </w:r>
    </w:p>
    <w:p w:rsidR="005D11AD" w:rsidRPr="00EB1803" w:rsidRDefault="005D11AD" w:rsidP="005D11AD">
      <w:pPr>
        <w:pStyle w:val="a3"/>
        <w:tabs>
          <w:tab w:val="left" w:pos="851"/>
        </w:tabs>
        <w:ind w:left="0" w:firstLine="567"/>
        <w:jc w:val="both"/>
        <w:rPr>
          <w:iCs/>
        </w:rPr>
      </w:pPr>
      <w:r w:rsidRPr="00EB1803">
        <w:rPr>
          <w:b/>
          <w:iCs/>
        </w:rPr>
        <w:t>6. Затвердження умов контракту, що укладається з директором, встановлення розміру його винагороди, обрання особи, уповноваженої на підписання контракту з директором.</w:t>
      </w:r>
    </w:p>
    <w:p w:rsidR="005D11AD" w:rsidRPr="00EB1803" w:rsidRDefault="005D11AD" w:rsidP="005D11AD">
      <w:pPr>
        <w:pStyle w:val="a3"/>
        <w:tabs>
          <w:tab w:val="left" w:pos="851"/>
        </w:tabs>
        <w:ind w:left="0" w:firstLine="567"/>
        <w:jc w:val="both"/>
        <w:rPr>
          <w:iCs/>
        </w:rPr>
      </w:pPr>
      <w:r w:rsidRPr="00EB1803">
        <w:rPr>
          <w:iCs/>
          <w:u w:val="single"/>
        </w:rPr>
        <w:lastRenderedPageBreak/>
        <w:t>Проєкт рішення</w:t>
      </w:r>
      <w:r w:rsidRPr="00EB1803">
        <w:rPr>
          <w:iCs/>
        </w:rPr>
        <w:t>: Затвердити умови контракту, поданого на розгляд загальним зборам, що укладатиметься  з обраним директором. Уповноважити Биховченко Надію Іванівну  підписати вказаний контракт.</w:t>
      </w:r>
    </w:p>
    <w:p w:rsidR="005D11AD" w:rsidRPr="00EB1803" w:rsidRDefault="005D11AD" w:rsidP="005D11AD">
      <w:pPr>
        <w:tabs>
          <w:tab w:val="left" w:pos="851"/>
        </w:tabs>
        <w:ind w:firstLine="567"/>
        <w:jc w:val="both"/>
        <w:rPr>
          <w:iCs/>
        </w:rPr>
      </w:pPr>
      <w:r w:rsidRPr="00EB1803">
        <w:rPr>
          <w:iCs/>
        </w:rPr>
        <w:t xml:space="preserve">(По питанню 6 наявний взаємозв’язок з питанням 1 та 4, 5 проєкту порядку денного). </w:t>
      </w:r>
    </w:p>
    <w:p w:rsidR="005D11AD" w:rsidRPr="00EB1803" w:rsidRDefault="005D11AD" w:rsidP="005D11AD">
      <w:pPr>
        <w:pStyle w:val="a3"/>
        <w:tabs>
          <w:tab w:val="left" w:pos="851"/>
        </w:tabs>
        <w:ind w:left="0" w:firstLine="567"/>
        <w:jc w:val="both"/>
        <w:rPr>
          <w:iCs/>
        </w:rPr>
      </w:pPr>
      <w:r w:rsidRPr="00EB1803">
        <w:rPr>
          <w:b/>
          <w:iCs/>
        </w:rPr>
        <w:t>7. Про приведення відомостей про засновників (учасників) Товариства в Єдиному державному реєстрі юридичних осіб, фізичних осіб-підприємців та громадських формувань (ЄДР) у відповідність до реєстру власників іменних цінних паперів Товариства.</w:t>
      </w:r>
    </w:p>
    <w:p w:rsidR="005D11AD" w:rsidRPr="00EB1803" w:rsidRDefault="005D11AD" w:rsidP="005D11AD">
      <w:pPr>
        <w:ind w:firstLine="567"/>
        <w:jc w:val="both"/>
      </w:pPr>
      <w:r w:rsidRPr="00EB1803">
        <w:rPr>
          <w:iCs/>
          <w:u w:val="single"/>
        </w:rPr>
        <w:t>Проєкт рішення</w:t>
      </w:r>
      <w:r w:rsidRPr="00EB1803">
        <w:rPr>
          <w:iCs/>
        </w:rPr>
        <w:t xml:space="preserve">: </w:t>
      </w:r>
      <w:r w:rsidRPr="00EB1803">
        <w:t>Привести відомості про засновників (учасників) Товариства в ЄДР у відповідність до реєстру власників іменних цінних паперів Товариства шляхом:</w:t>
      </w:r>
    </w:p>
    <w:p w:rsidR="005D11AD" w:rsidRPr="00EB1803" w:rsidRDefault="005D11AD" w:rsidP="005D11AD">
      <w:pPr>
        <w:pStyle w:val="a3"/>
        <w:tabs>
          <w:tab w:val="left" w:pos="284"/>
          <w:tab w:val="left" w:pos="567"/>
        </w:tabs>
        <w:ind w:left="0" w:firstLine="567"/>
        <w:jc w:val="both"/>
        <w:rPr>
          <w:shd w:val="clear" w:color="auto" w:fill="FFFFFF"/>
        </w:rPr>
      </w:pPr>
      <w:r w:rsidRPr="00EB1803">
        <w:t xml:space="preserve">- виключення з </w:t>
      </w:r>
      <w:r w:rsidRPr="00EB1803">
        <w:rPr>
          <w:shd w:val="clear" w:color="auto" w:fill="FFFFFF"/>
        </w:rPr>
        <w:t>переліку засновників (учасників) Товариства наступного запису:</w:t>
      </w:r>
    </w:p>
    <w:p w:rsidR="005D11AD" w:rsidRPr="00EB1803" w:rsidRDefault="005D11AD" w:rsidP="005D11AD">
      <w:pPr>
        <w:autoSpaceDE w:val="0"/>
        <w:autoSpaceDN w:val="0"/>
        <w:adjustRightInd w:val="0"/>
        <w:ind w:firstLine="567"/>
        <w:jc w:val="both"/>
      </w:pPr>
      <w:r w:rsidRPr="00EB1803">
        <w:t>" АКЦІОНЕРИ ЗГІДНО ЗВЕДЕНОГО РЕЄСТРУ. Розмір частки засновника (учасника): 418547";</w:t>
      </w:r>
    </w:p>
    <w:p w:rsidR="005D11AD" w:rsidRPr="00EB1803" w:rsidRDefault="005D11AD" w:rsidP="005D11AD">
      <w:pPr>
        <w:tabs>
          <w:tab w:val="left" w:pos="567"/>
        </w:tabs>
        <w:ind w:firstLine="567"/>
        <w:jc w:val="both"/>
        <w:rPr>
          <w:shd w:val="clear" w:color="auto" w:fill="FFFFFF"/>
        </w:rPr>
      </w:pPr>
      <w:r w:rsidRPr="00EB1803">
        <w:t xml:space="preserve">- включення до переліку </w:t>
      </w:r>
      <w:r w:rsidRPr="00EB1803">
        <w:rPr>
          <w:shd w:val="clear" w:color="auto" w:fill="FFFFFF"/>
        </w:rPr>
        <w:t>засновників (учасників) Товариства наступного запису:</w:t>
      </w:r>
    </w:p>
    <w:p w:rsidR="005D11AD" w:rsidRPr="00EB1803" w:rsidRDefault="005D11AD" w:rsidP="005D11AD">
      <w:pPr>
        <w:ind w:firstLine="567"/>
        <w:jc w:val="both"/>
        <w:rPr>
          <w:shd w:val="clear" w:color="auto" w:fill="FFFFFF"/>
          <w:lang w:val="en-US"/>
        </w:rPr>
      </w:pPr>
      <w:r w:rsidRPr="00EB1803">
        <w:rPr>
          <w:shd w:val="clear" w:color="auto" w:fill="FFFFFF"/>
        </w:rPr>
        <w:t xml:space="preserve">"Фізичні особи, згідно реєстру </w:t>
      </w:r>
      <w:r w:rsidRPr="00EB1803">
        <w:t xml:space="preserve">власників іменних цінних паперів товариства. </w:t>
      </w:r>
      <w:r w:rsidRPr="00EB1803">
        <w:rPr>
          <w:rFonts w:eastAsiaTheme="minorHAnsi"/>
        </w:rPr>
        <w:t>Розмір частки засновника (учасника): 418547"</w:t>
      </w:r>
      <w:r w:rsidRPr="00EB1803">
        <w:rPr>
          <w:rFonts w:eastAsiaTheme="minorHAnsi"/>
          <w:lang w:val="en-US"/>
        </w:rPr>
        <w:t>.</w:t>
      </w:r>
    </w:p>
    <w:p w:rsidR="005D11AD" w:rsidRPr="00EB1803" w:rsidRDefault="005D11AD" w:rsidP="005D11AD">
      <w:pPr>
        <w:pStyle w:val="a3"/>
        <w:tabs>
          <w:tab w:val="left" w:pos="993"/>
        </w:tabs>
        <w:ind w:left="0" w:firstLine="567"/>
        <w:jc w:val="both"/>
        <w:rPr>
          <w:b/>
        </w:rPr>
      </w:pPr>
      <w:r w:rsidRPr="00EB1803">
        <w:rPr>
          <w:b/>
        </w:rPr>
        <w:t>8. Про внесення змін щодо відомостей про органи управління Товариства в Єдиному державному реєстрі юридичних осіб, фізичних осіб-підприємців та громадських формувань (ЄДР).</w:t>
      </w:r>
    </w:p>
    <w:p w:rsidR="005D11AD" w:rsidRPr="00EB1803" w:rsidRDefault="005D11AD" w:rsidP="005D11AD">
      <w:pPr>
        <w:ind w:firstLine="567"/>
        <w:jc w:val="both"/>
      </w:pPr>
      <w:r w:rsidRPr="00EB1803">
        <w:rPr>
          <w:iCs/>
          <w:u w:val="single"/>
        </w:rPr>
        <w:t>Проєкт рішення</w:t>
      </w:r>
      <w:r w:rsidRPr="00EB1803">
        <w:rPr>
          <w:iCs/>
        </w:rPr>
        <w:t xml:space="preserve">: </w:t>
      </w:r>
      <w:r w:rsidRPr="00EB1803">
        <w:t>Внести зміни щодо відомостей про органи управління Товариства в Єдиному державному реєстрі юридичних осіб, фізичних осіб-підприємців та громадських формувань (ЄДР) шляхом:</w:t>
      </w:r>
    </w:p>
    <w:p w:rsidR="005D11AD" w:rsidRPr="00EB1803" w:rsidRDefault="005D11AD" w:rsidP="005D11AD">
      <w:pPr>
        <w:pStyle w:val="a3"/>
        <w:tabs>
          <w:tab w:val="left" w:pos="284"/>
          <w:tab w:val="left" w:pos="567"/>
        </w:tabs>
        <w:ind w:left="0" w:firstLine="567"/>
        <w:jc w:val="both"/>
        <w:rPr>
          <w:shd w:val="clear" w:color="auto" w:fill="FFFFFF"/>
        </w:rPr>
      </w:pPr>
      <w:r w:rsidRPr="00EB1803">
        <w:t xml:space="preserve">- виключення </w:t>
      </w:r>
      <w:r w:rsidRPr="00EB1803">
        <w:rPr>
          <w:shd w:val="clear" w:color="auto" w:fill="FFFFFF"/>
        </w:rPr>
        <w:t>наступного запису:</w:t>
      </w:r>
    </w:p>
    <w:p w:rsidR="005D11AD" w:rsidRPr="00EB1803" w:rsidRDefault="005D11AD" w:rsidP="005D11AD">
      <w:pPr>
        <w:autoSpaceDE w:val="0"/>
        <w:autoSpaceDN w:val="0"/>
        <w:adjustRightInd w:val="0"/>
        <w:ind w:firstLine="567"/>
        <w:jc w:val="both"/>
      </w:pPr>
      <w:r w:rsidRPr="00EB1803">
        <w:t>" ЗАГАЛЬНІ ЗБОРИ";</w:t>
      </w:r>
    </w:p>
    <w:p w:rsidR="005D11AD" w:rsidRPr="00EB1803" w:rsidRDefault="005D11AD" w:rsidP="005D11AD">
      <w:pPr>
        <w:tabs>
          <w:tab w:val="left" w:pos="567"/>
        </w:tabs>
        <w:ind w:firstLine="567"/>
        <w:jc w:val="both"/>
        <w:rPr>
          <w:shd w:val="clear" w:color="auto" w:fill="FFFFFF"/>
        </w:rPr>
      </w:pPr>
      <w:r w:rsidRPr="00EB1803">
        <w:t xml:space="preserve">- включення </w:t>
      </w:r>
      <w:r w:rsidRPr="00EB1803">
        <w:rPr>
          <w:shd w:val="clear" w:color="auto" w:fill="FFFFFF"/>
        </w:rPr>
        <w:t>наступного запису:</w:t>
      </w:r>
    </w:p>
    <w:p w:rsidR="005D11AD" w:rsidRPr="00EB1803" w:rsidRDefault="005D11AD" w:rsidP="005D11AD">
      <w:pPr>
        <w:ind w:firstLine="567"/>
        <w:jc w:val="both"/>
        <w:rPr>
          <w:shd w:val="clear" w:color="auto" w:fill="FFFFFF"/>
        </w:rPr>
      </w:pPr>
      <w:r w:rsidRPr="00EB1803">
        <w:rPr>
          <w:shd w:val="clear" w:color="auto" w:fill="FFFFFF"/>
        </w:rPr>
        <w:t>"ЗАГАЛЬНІ ЗБОРИ АКЦІОНЕРІВ, ДИРЕКТОР".</w:t>
      </w:r>
    </w:p>
    <w:p w:rsidR="005D11AD" w:rsidRPr="00EB1803" w:rsidRDefault="005D11AD" w:rsidP="005D11AD">
      <w:pPr>
        <w:ind w:firstLine="567"/>
        <w:jc w:val="both"/>
      </w:pPr>
    </w:p>
    <w:p w:rsidR="005D11AD" w:rsidRPr="00EB1803" w:rsidRDefault="005D11AD" w:rsidP="005D11AD">
      <w:pPr>
        <w:ind w:firstLine="567"/>
        <w:jc w:val="both"/>
      </w:pPr>
      <w:r w:rsidRPr="00EB1803">
        <w:t>Наявність взаємозв’язку між питаннями, включеними до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з попереднього питання порядку денного.</w:t>
      </w:r>
    </w:p>
    <w:p w:rsidR="005D11AD" w:rsidRPr="00EB1803" w:rsidRDefault="005D11AD" w:rsidP="005D11AD">
      <w:pPr>
        <w:ind w:firstLine="567"/>
        <w:jc w:val="both"/>
      </w:pPr>
      <w:r w:rsidRPr="00EB1803">
        <w:t xml:space="preserve">Адреса сторінки на власному веб-сайті Товариства  </w:t>
      </w:r>
      <w:r w:rsidRPr="00C1786B">
        <w:rPr>
          <w:iCs/>
        </w:rPr>
        <w:t>https://www.rodos.com.ua</w:t>
      </w:r>
      <w:r w:rsidRPr="00EB1803">
        <w:t xml:space="preserve">, на якій розміщені повідомлення про проведення загальних зборів, інформація про загальну кількість акцій та кількість голосуючих акцій, перелік документів, що має надати акціонер (представник акціонера) для його участі у загальних зборах – </w:t>
      </w:r>
      <w:r w:rsidRPr="00C1786B">
        <w:rPr>
          <w:iCs/>
        </w:rPr>
        <w:t>https://www.rodos.com.ua/invest</w:t>
      </w:r>
      <w:r w:rsidRPr="00EB1803">
        <w:t>.</w:t>
      </w:r>
    </w:p>
    <w:p w:rsidR="005D11AD" w:rsidRPr="00EB1803" w:rsidRDefault="005D11AD" w:rsidP="005D11AD">
      <w:pPr>
        <w:ind w:firstLine="567"/>
        <w:jc w:val="both"/>
      </w:pPr>
      <w:r w:rsidRPr="00EB1803">
        <w:t xml:space="preserve">Адреса електронної пошти Товариства,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проєкту порядку денного загальних зборів та/або </w:t>
      </w:r>
      <w:proofErr w:type="spellStart"/>
      <w:r w:rsidRPr="00EB1803">
        <w:t>проєктів</w:t>
      </w:r>
      <w:proofErr w:type="spellEnd"/>
      <w:r w:rsidRPr="00EB1803">
        <w:t xml:space="preserve"> рішень – info@rodos.com.ua</w:t>
      </w:r>
    </w:p>
    <w:p w:rsidR="005D11AD" w:rsidRPr="00EB1803" w:rsidRDefault="005D11AD" w:rsidP="005D11AD">
      <w:pPr>
        <w:ind w:firstLine="567"/>
        <w:jc w:val="both"/>
      </w:pPr>
      <w:r w:rsidRPr="00EB1803">
        <w:t xml:space="preserve">Особа відповідальна за ознайомлення акціонерів з документами – </w:t>
      </w:r>
      <w:r w:rsidRPr="00EB1803">
        <w:rPr>
          <w:iCs/>
          <w:lang w:val="ru-RU"/>
        </w:rPr>
        <w:t xml:space="preserve">директор </w:t>
      </w:r>
      <w:r w:rsidRPr="00EB1803">
        <w:rPr>
          <w:iCs/>
        </w:rPr>
        <w:t xml:space="preserve">Рябко Віктор Іванович </w:t>
      </w:r>
      <w:r w:rsidRPr="00EB1803">
        <w:t>, телефон (044)596-52-52.</w:t>
      </w:r>
    </w:p>
    <w:p w:rsidR="005D11AD" w:rsidRPr="00EB1803" w:rsidRDefault="005D11AD" w:rsidP="005D11AD">
      <w:pPr>
        <w:ind w:firstLine="567"/>
        <w:jc w:val="both"/>
      </w:pPr>
      <w:r w:rsidRPr="00EB1803">
        <w:t xml:space="preserve">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включених до проєкту порядку денного та порядку денного, у робочі дні з 11:00 до 16:00 за адресою: </w:t>
      </w:r>
      <w:r w:rsidRPr="00EB1803">
        <w:rPr>
          <w:iCs/>
        </w:rPr>
        <w:t>м. Київ, вул. Ломоносова, буд. 58</w:t>
      </w:r>
      <w:r w:rsidRPr="00EB1803">
        <w:t xml:space="preserve">. Крім того, Товариство на запит акціонера безкоштовно надає такі документи в формі електронних документів (копій документів). Також Товариство до дати проведення загальних зборів надає відповіді на запитання акціонерів щодо питань, включених до проєкту порядку денного загальних зборів та порядку денного загальних зборів. Запит щодо ознайомлення з документами, необхідними для прийняття рішень з питань, включених до проєкту порядку денного та порядку денного, та/або запитання щодо порядку денного загальних зборів,   а також у випадку внесення пропозицій щодо питань, включених до проєкту порядку денного та щодо нових кандидатів на посаду директора, повинен містити ім'я (найменування) акціонера, який звертається, кількість  належних йому акцій, зміст запитання чи пропозиції, та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Pr="00465BC6">
        <w:rPr>
          <w:rStyle w:val="a4"/>
          <w:color w:val="auto"/>
          <w:u w:val="none"/>
        </w:rPr>
        <w:t>Товариства</w:t>
      </w:r>
      <w:r w:rsidRPr="00EB1803">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w:t>
      </w:r>
      <w:r w:rsidRPr="00EB1803">
        <w:lastRenderedPageBreak/>
        <w:t>документи або відповідь на запитання на адресу електронної пошти акціонера, з якої направлено запит із засвідченням документів кваліфікованим електронним підписом. Товариство може надати одну загальну відповідь на всі запитання однакового змісту.</w:t>
      </w:r>
    </w:p>
    <w:p w:rsidR="005D11AD" w:rsidRPr="00EB1803" w:rsidRDefault="005D11AD" w:rsidP="005D11AD">
      <w:pPr>
        <w:ind w:firstLine="567"/>
        <w:jc w:val="both"/>
      </w:pPr>
      <w:r w:rsidRPr="00EB1803">
        <w:t>Кожний акціонер має право внести пропозиції щодо питань, включених до проєкту порядку денного загальних зборів, а також щодо нових кандидатів на посаду директора. Пропозиції вносяться не пізніше ніж за 20 днів до дати проведення загальних зборів, а щодо кандидатів на посаду директора - не пізніше ніж за 7 днів до дати проведення загальних зборів. Пропозиції до проєкту порядку денного загальних зборів вносяться лише шляхом</w:t>
      </w:r>
      <w:r w:rsidRPr="00EB1803">
        <w:rPr>
          <w:spacing w:val="1"/>
        </w:rPr>
        <w:t xml:space="preserve"> </w:t>
      </w:r>
      <w:r w:rsidRPr="00EB1803">
        <w:t>включення</w:t>
      </w:r>
      <w:r w:rsidRPr="00EB1803">
        <w:rPr>
          <w:spacing w:val="-6"/>
        </w:rPr>
        <w:t xml:space="preserve"> </w:t>
      </w:r>
      <w:r w:rsidRPr="00EB1803">
        <w:t>нових</w:t>
      </w:r>
      <w:r w:rsidRPr="00EB1803">
        <w:rPr>
          <w:spacing w:val="-10"/>
        </w:rPr>
        <w:t xml:space="preserve"> </w:t>
      </w:r>
      <w:r w:rsidRPr="00EB1803">
        <w:t>питань</w:t>
      </w:r>
      <w:r w:rsidRPr="00EB1803">
        <w:rPr>
          <w:spacing w:val="-5"/>
        </w:rPr>
        <w:t xml:space="preserve"> </w:t>
      </w:r>
      <w:r w:rsidRPr="00EB1803">
        <w:t>та</w:t>
      </w:r>
      <w:r w:rsidRPr="00EB1803">
        <w:rPr>
          <w:spacing w:val="-7"/>
        </w:rPr>
        <w:t xml:space="preserve"> </w:t>
      </w:r>
      <w:proofErr w:type="spellStart"/>
      <w:r w:rsidRPr="00EB1803">
        <w:t>проєктів</w:t>
      </w:r>
      <w:proofErr w:type="spellEnd"/>
      <w:r w:rsidRPr="00EB1803">
        <w:rPr>
          <w:spacing w:val="-8"/>
        </w:rPr>
        <w:t xml:space="preserve"> </w:t>
      </w:r>
      <w:r w:rsidRPr="00EB1803">
        <w:t>рішень</w:t>
      </w:r>
      <w:r w:rsidRPr="00EB1803">
        <w:rPr>
          <w:spacing w:val="-7"/>
        </w:rPr>
        <w:t xml:space="preserve"> </w:t>
      </w:r>
      <w:r w:rsidRPr="00EB1803">
        <w:t>із</w:t>
      </w:r>
      <w:r w:rsidRPr="00EB1803">
        <w:rPr>
          <w:spacing w:val="-7"/>
        </w:rPr>
        <w:t xml:space="preserve"> </w:t>
      </w:r>
      <w:r w:rsidRPr="00EB1803">
        <w:t>запропонованих</w:t>
      </w:r>
      <w:r w:rsidRPr="00EB1803">
        <w:rPr>
          <w:spacing w:val="-10"/>
        </w:rPr>
        <w:t xml:space="preserve"> </w:t>
      </w:r>
      <w:r w:rsidRPr="00EB1803">
        <w:t xml:space="preserve">питань. Пропозиції щодо кандидатів на посаду директора мають містити інформацію щодо кількості акцій Товариства, що належать кандидату.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Pr="00465BC6">
        <w:rPr>
          <w:rStyle w:val="a4"/>
          <w:color w:val="auto"/>
          <w:u w:val="none"/>
        </w:rPr>
        <w:t>Товариства</w:t>
      </w:r>
      <w:r w:rsidRPr="00EB1803">
        <w:t>.</w:t>
      </w:r>
    </w:p>
    <w:p w:rsidR="005D11AD" w:rsidRPr="00EB1803" w:rsidRDefault="005D11AD" w:rsidP="005D11AD">
      <w:pPr>
        <w:ind w:firstLine="567"/>
        <w:jc w:val="both"/>
      </w:pPr>
      <w:r w:rsidRPr="00EB1803">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Одна голосуюча акція Товариства надає акціонеру один голос для вирішення кожного питання на загальних зборах.</w:t>
      </w:r>
    </w:p>
    <w:p w:rsidR="005D11AD" w:rsidRPr="00EB1803" w:rsidRDefault="005D11AD" w:rsidP="005D11AD">
      <w:pPr>
        <w:ind w:firstLine="567"/>
        <w:jc w:val="both"/>
      </w:pPr>
      <w:r w:rsidRPr="00EB1803">
        <w:t>Голосування на загальних зборах з питань порядку денного проводиться виключно з використанням бюлетенів для голосування – єдиного бюлетеня для голосування (щодо інших питань порядку денного, крім обрання органів товариства) та бюлетеня для  голосування з питань обрання органів товариства (крім кумулятивного голосування).</w:t>
      </w:r>
    </w:p>
    <w:p w:rsidR="005D11AD" w:rsidRPr="00EB1803" w:rsidRDefault="005D11AD" w:rsidP="005D11AD">
      <w:pPr>
        <w:shd w:val="clear" w:color="auto" w:fill="FFFFFF"/>
        <w:ind w:firstLine="450"/>
        <w:jc w:val="both"/>
      </w:pPr>
      <w:r w:rsidRPr="00EB1803">
        <w:t>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EB1803">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5D11AD" w:rsidRPr="00EB1803" w:rsidRDefault="005D11AD" w:rsidP="005D11AD">
      <w:pPr>
        <w:ind w:firstLine="567"/>
        <w:jc w:val="both"/>
      </w:pPr>
      <w:r w:rsidRPr="00EB1803">
        <w:t xml:space="preserve">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Представником акціонера на загальних зборах може бути фізична особа або уповноважена особа юридичної особи. </w:t>
      </w:r>
    </w:p>
    <w:p w:rsidR="005D11AD" w:rsidRPr="00EB1803" w:rsidRDefault="005D11AD" w:rsidP="005D11AD">
      <w:pPr>
        <w:ind w:firstLine="567"/>
        <w:jc w:val="both"/>
      </w:pPr>
      <w:r w:rsidRPr="00EB1803">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w:t>
      </w:r>
      <w:r w:rsidRPr="00EB1803">
        <w:lastRenderedPageBreak/>
        <w:t>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w:t>
      </w:r>
    </w:p>
    <w:p w:rsidR="005D11AD" w:rsidRPr="00EB1803" w:rsidRDefault="005D11AD" w:rsidP="005D11AD">
      <w:pPr>
        <w:ind w:firstLine="709"/>
        <w:jc w:val="both"/>
      </w:pPr>
      <w:r w:rsidRPr="00EB1803">
        <w:t>Бюлетені для голосування на загальних зборах приймаються виключно до 18:00 30.10.2023.</w:t>
      </w:r>
    </w:p>
    <w:p w:rsidR="005D11AD" w:rsidRPr="00EB1803" w:rsidRDefault="005D11AD" w:rsidP="005D11AD">
      <w:pPr>
        <w:ind w:firstLine="709"/>
        <w:jc w:val="both"/>
      </w:pPr>
      <w:r w:rsidRPr="00EB1803">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дистанційних загальних зборах акціонерів Товариства.</w:t>
      </w:r>
    </w:p>
    <w:p w:rsidR="001429DA" w:rsidRDefault="001429DA"/>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AD"/>
    <w:rsid w:val="001429DA"/>
    <w:rsid w:val="00465BC6"/>
    <w:rsid w:val="005D11AD"/>
    <w:rsid w:val="007520DC"/>
    <w:rsid w:val="00857F1C"/>
    <w:rsid w:val="008A272C"/>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6AB6-6895-48C5-965B-4BA103A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AD"/>
    <w:rPr>
      <w:rFonts w:eastAsia="Times New Roman" w:cs="Times New Roman"/>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11AD"/>
    <w:pPr>
      <w:ind w:left="720"/>
      <w:contextualSpacing/>
    </w:pPr>
  </w:style>
  <w:style w:type="character" w:styleId="a4">
    <w:name w:val="Hyperlink"/>
    <w:basedOn w:val="a0"/>
    <w:uiPriority w:val="99"/>
    <w:unhideWhenUsed/>
    <w:rsid w:val="005D11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dos.com.ua/invest%20-%2025.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2023-09-25T06:37:00Z</dcterms:created>
  <dcterms:modified xsi:type="dcterms:W3CDTF">2023-09-25T08:14:00Z</dcterms:modified>
</cp:coreProperties>
</file>